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Borders>
          <w:top w:val="outset" w:sz="2" w:space="0" w:color="7DB4C8"/>
          <w:left w:val="outset" w:sz="2" w:space="0" w:color="7DB4C8"/>
          <w:bottom w:val="outset" w:sz="2" w:space="0" w:color="7DB4C8"/>
          <w:right w:val="outset" w:sz="2" w:space="0" w:color="7DB4C8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661E13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 w:rsidP="00DF3797">
            <w:pPr>
              <w:pStyle w:val="NormalWeb"/>
              <w:spacing w:line="120" w:lineRule="atLeast"/>
              <w:jc w:val="center"/>
            </w:pPr>
            <w:r>
              <w:rPr>
                <w:rFonts w:ascii="Arial" w:hAnsi="Arial" w:cs="Arial"/>
                <w:b/>
                <w:bCs/>
                <w:color w:val="427DAE"/>
              </w:rPr>
              <w:t>BARRAGE</w:t>
            </w:r>
            <w:r w:rsidR="00C20673">
              <w:rPr>
                <w:rFonts w:ascii="Arial" w:hAnsi="Arial" w:cs="Arial"/>
                <w:b/>
                <w:bCs/>
                <w:color w:val="427DAE"/>
              </w:rPr>
              <w:t>NS</w:t>
            </w:r>
            <w:r>
              <w:rPr>
                <w:rFonts w:ascii="Arial" w:hAnsi="Arial" w:cs="Arial"/>
                <w:b/>
                <w:bCs/>
                <w:color w:val="427DAE"/>
              </w:rPr>
              <w:t xml:space="preserve"> </w:t>
            </w:r>
            <w:r w:rsidR="00DF3797">
              <w:rPr>
                <w:rFonts w:ascii="Arial" w:hAnsi="Arial" w:cs="Arial"/>
                <w:b/>
                <w:bCs/>
                <w:color w:val="427DAE"/>
              </w:rPr>
              <w:t>DO ALTO CEIRA II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 w:rsidP="004F4FB8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UTILIZAÇÕES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F3797">
              <w:rPr>
                <w:rStyle w:val="nfase"/>
                <w:rFonts w:ascii="Arial" w:eastAsia="Times New Roman" w:hAnsi="Arial" w:cs="Arial"/>
                <w:b/>
                <w:bCs/>
                <w:sz w:val="20"/>
                <w:szCs w:val="20"/>
              </w:rPr>
              <w:t>– Produção hidroelétrica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LOCALIZAÇÃO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DADOS GERAIS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917950" w:rsidRPr="00917950" w:rsidRDefault="004C661D" w:rsidP="001A4C68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Distrito</w:t>
            </w:r>
            <w:r w:rsidR="00CD02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37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-</w:t>
            </w:r>
            <w:r w:rsidR="00DF3797" w:rsidRPr="00DF379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Coimbra</w:t>
            </w:r>
            <w:r w:rsidR="00B14F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Concelho </w:t>
            </w:r>
            <w:r w:rsidR="00917950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–</w:t>
            </w:r>
            <w:proofErr w:type="gramStart"/>
            <w:r w:rsidR="00B14FE0" w:rsidRPr="00CD02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029A" w:rsidRPr="00CD02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3797">
              <w:rPr>
                <w:rFonts w:ascii="Arial" w:eastAsia="Times New Roman" w:hAnsi="Arial" w:cs="Arial"/>
                <w:sz w:val="20"/>
                <w:szCs w:val="20"/>
              </w:rPr>
              <w:t>Pampilhosa</w:t>
            </w:r>
            <w:proofErr w:type="gramEnd"/>
            <w:r w:rsidR="00DF3797">
              <w:rPr>
                <w:rFonts w:ascii="Arial" w:eastAsia="Times New Roman" w:hAnsi="Arial" w:cs="Arial"/>
                <w:sz w:val="20"/>
                <w:szCs w:val="20"/>
              </w:rPr>
              <w:t xml:space="preserve"> da Serra</w:t>
            </w:r>
            <w:r w:rsidR="00B14FE0" w:rsidRPr="00CD02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Bacia Hidrográfica </w:t>
            </w:r>
            <w:r w:rsidR="00B14FE0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-</w:t>
            </w:r>
            <w:r w:rsidR="00DF37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A4C6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Mondego</w:t>
            </w:r>
            <w:r w:rsidR="00B14FE0" w:rsidRPr="00CD02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Linha de Água </w:t>
            </w:r>
            <w:r w:rsidR="00917950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–</w:t>
            </w:r>
            <w:r w:rsidR="00B14FE0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F3797" w:rsidRPr="00DF379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Rio Ceira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 w:rsidP="001A4C68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Promotor </w:t>
            </w:r>
            <w:r w:rsidR="009179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029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DF379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Dono de Obra (RSB) </w:t>
            </w:r>
            <w:r w:rsidR="00CD029A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–</w:t>
            </w:r>
            <w:r w:rsidR="001A4C6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EDP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Projetista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2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4C6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EDP</w:t>
            </w:r>
            <w:r w:rsidR="00CD02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Construtor </w:t>
            </w:r>
            <w:r w:rsidR="00332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A4C68">
              <w:rPr>
                <w:rFonts w:ascii="Arial" w:eastAsia="Times New Roman" w:hAnsi="Arial" w:cs="Arial"/>
                <w:sz w:val="20"/>
                <w:szCs w:val="20"/>
              </w:rPr>
              <w:t>Conduril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Ano de Conclusão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4C6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 xml:space="preserve">CARACTERÍSTICAS HIDROLÓGICAS 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CARACTERÍSTICAS DA ALBUFEIRA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Pr="007A3A40" w:rsidRDefault="00B14FE0" w:rsidP="004F4FB8">
            <w:pPr>
              <w:rPr>
                <w:rFonts w:eastAsia="Times New Roman"/>
                <w:b/>
              </w:rPr>
            </w:pPr>
            <w:r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Área da Bacia Hidrográfica </w:t>
            </w:r>
            <w:r w:rsidR="00383F07"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–</w:t>
            </w:r>
            <w:r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F3797"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33,5 km</w:t>
            </w:r>
            <w:r w:rsidR="00DF3797"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7A3A4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Caudal de cheia </w:t>
            </w:r>
            <w:r w:rsidR="00332BE8"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A3A40"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Qp</w:t>
            </w:r>
            <w:proofErr w:type="spellEnd"/>
            <w:r w:rsidR="007A3A40"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= </w:t>
            </w:r>
            <w:r w:rsidR="007A3A40"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207</w:t>
            </w:r>
            <w:r w:rsidR="00DF3797" w:rsidRPr="007A3A4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m3/s</w:t>
            </w:r>
            <w:r w:rsidRPr="007A3A4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Período de retorno </w:t>
            </w:r>
            <w:r w:rsidR="00332BE8"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A4C68" w:rsidRP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T=1000 anos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 w:rsidP="00DF3797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Área inundada </w:t>
            </w:r>
            <w:r w:rsidR="00DF37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NPA</w:t>
            </w:r>
            <w:r w:rsidR="00DF37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=665,40)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32BE8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–</w:t>
            </w:r>
            <w:r w:rsidRPr="00CD02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F379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33,5 </w:t>
            </w:r>
            <w:proofErr w:type="spellStart"/>
            <w:r w:rsidR="00DF3797">
              <w:rPr>
                <w:rFonts w:ascii="Arial" w:eastAsia="Times New Roman" w:hAnsi="Arial" w:cs="Arial"/>
                <w:bCs/>
                <w:sz w:val="20"/>
                <w:szCs w:val="20"/>
              </w:rPr>
              <w:t>ha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Capacidade </w:t>
            </w:r>
            <w:r w:rsidR="00DF37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(NPA=665,40) </w:t>
            </w:r>
            <w:r w:rsidR="00332BE8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–</w:t>
            </w:r>
            <w:r w:rsidR="00CD029A" w:rsidRPr="00CD02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F37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1,33 hm</w:t>
            </w:r>
            <w:r w:rsidR="00DF3797" w:rsidRPr="00DF379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 w:rsidRPr="00CD029A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Nível de pleno </w:t>
            </w:r>
            <w:r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armazenamento (NPA) </w:t>
            </w:r>
            <w:r w:rsidR="00223992"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CD029A"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A4C68"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665,40</w:t>
            </w:r>
            <w:r w:rsidRPr="009A072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Nível de máxima cheia (NMC) </w:t>
            </w:r>
            <w:r w:rsidR="00223992" w:rsidRPr="009A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9A07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A0729" w:rsidRPr="009A0729">
              <w:rPr>
                <w:rFonts w:ascii="Arial" w:eastAsia="Times New Roman" w:hAnsi="Arial" w:cs="Arial"/>
                <w:b/>
                <w:sz w:val="20"/>
                <w:szCs w:val="20"/>
              </w:rPr>
              <w:t>667,00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Nível mínimo de exploração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Nm</w:t>
            </w:r>
            <w:r w:rsidR="00BD20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-661.</w:t>
            </w:r>
            <w:proofErr w:type="gramEnd"/>
            <w:r w:rsid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 (soleira da derivação)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CARACTERÍSTICAS DA BARRAGEM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DESCARREGADOR DE CHEIAS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3533FC" w:rsidRDefault="003533FC" w:rsidP="00383F07">
            <w:pPr>
              <w:spacing w:line="12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Tipo – Abóbada de arcos parabólicos</w:t>
            </w:r>
          </w:p>
          <w:p w:rsidR="003533FC" w:rsidRDefault="003533FC" w:rsidP="00383F07">
            <w:pPr>
              <w:spacing w:line="120" w:lineRule="atLeast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Material – Betão convencional</w:t>
            </w:r>
            <w:r w:rsidR="00B14FE0" w:rsidRPr="00CD02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Altura acima da fundação </w:t>
            </w:r>
            <w:r w:rsidR="00383F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B14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 m</w:t>
            </w:r>
            <w:r w:rsidR="00B14F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Cota do coroamento </w:t>
            </w:r>
            <w:r w:rsidR="00383F07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–</w:t>
            </w:r>
            <w:r w:rsidR="00B14FE0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668,50</w:t>
            </w:r>
          </w:p>
          <w:p w:rsidR="003F2AFE" w:rsidRDefault="00B14FE0" w:rsidP="00383F07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Comprimento do coroamento </w:t>
            </w:r>
            <w:r w:rsidR="00383F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3533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137,5 m</w:t>
            </w:r>
          </w:p>
          <w:p w:rsidR="00661E13" w:rsidRPr="001A4C68" w:rsidRDefault="003F2AFE" w:rsidP="004F4FB8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Largura do coroamento </w:t>
            </w:r>
            <w:r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– </w:t>
            </w:r>
            <w:r w:rsidR="00CD029A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8</w:t>
            </w:r>
            <w:r w:rsidR="00B14F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Volume </w:t>
            </w:r>
            <w:r w:rsidR="003533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de betão</w:t>
            </w:r>
            <w:r w:rsidR="00B14F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–</w:t>
            </w:r>
            <w:r w:rsidR="00B14FE0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3533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16 000 m</w:t>
            </w:r>
            <w:r w:rsidR="003533FC" w:rsidRPr="003533FC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4F4FB8" w:rsidRDefault="00B14FE0" w:rsidP="00961DD1">
            <w:pPr>
              <w:spacing w:line="12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Localização </w:t>
            </w:r>
            <w:r w:rsidR="00336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3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Central, no corpo da barragem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Tipo de controlo </w:t>
            </w:r>
            <w:r w:rsidR="003360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3A40">
              <w:rPr>
                <w:rFonts w:ascii="Arial" w:eastAsia="Times New Roman" w:hAnsi="Arial" w:cs="Arial"/>
                <w:sz w:val="20"/>
                <w:szCs w:val="20"/>
              </w:rPr>
              <w:t>não controlado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Tipo de descarregador </w:t>
            </w:r>
            <w:r w:rsidR="00336071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–</w:t>
            </w:r>
            <w:r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3533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não equipado de lâmina livre</w:t>
            </w:r>
            <w:r w:rsidR="007A3A4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(soleira tipo WES)</w:t>
            </w:r>
          </w:p>
          <w:p w:rsidR="00661E13" w:rsidRPr="004C661D" w:rsidRDefault="00B14FE0" w:rsidP="004F4FB8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Cota da crista da soleira </w:t>
            </w:r>
            <w:r w:rsidR="00336071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–</w:t>
            </w:r>
            <w:r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3533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665</w:t>
            </w:r>
            <w:r w:rsidR="00CD029A" w:rsidRPr="00CD029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</w:t>
            </w:r>
            <w:r w:rsidR="003533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Desenvolvimento da soleira </w:t>
            </w:r>
            <w:r w:rsidR="00961D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33FC">
              <w:rPr>
                <w:rFonts w:ascii="Arial" w:eastAsia="Times New Roman" w:hAnsi="Arial" w:cs="Arial"/>
                <w:sz w:val="20"/>
                <w:szCs w:val="20"/>
              </w:rPr>
              <w:t>30,9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Caudal máximo descarregado </w:t>
            </w:r>
            <w:r w:rsidR="00961D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197 m3/</w:t>
            </w:r>
            <w:proofErr w:type="gramStart"/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s(ao</w:t>
            </w:r>
            <w:proofErr w:type="gramEnd"/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NMC)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Dissipação de energia </w:t>
            </w:r>
            <w:r w:rsidR="00961D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4C66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Canal na encosta + bacia de dissipação em betão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14FE0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DESCARGA DE FUNDO</w:t>
            </w: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BD209B">
            <w:pPr>
              <w:spacing w:line="12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427DAE"/>
                <w:sz w:val="20"/>
                <w:szCs w:val="20"/>
              </w:rPr>
              <w:t>CAUDAL ECOLÓGICO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3533FC" w:rsidRPr="001A4C68" w:rsidRDefault="001A4C68" w:rsidP="00CD029A">
            <w:pPr>
              <w:spacing w:line="12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Comporta </w:t>
            </w:r>
            <w:proofErr w:type="gramStart"/>
            <w:r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  montante</w:t>
            </w:r>
            <w:proofErr w:type="gramEnd"/>
            <w:r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-Tipo</w:t>
            </w:r>
            <w:r w:rsidR="00B14FE0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533FC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>Vagão</w:t>
            </w:r>
          </w:p>
          <w:p w:rsidR="001A4C68" w:rsidRPr="00CD029A" w:rsidRDefault="004C661D" w:rsidP="001A4C68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>Válvula</w:t>
            </w:r>
            <w:r w:rsidR="001A4C68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jusante - dispersora</w:t>
            </w:r>
            <w:r w:rsidR="00B14FE0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B14FE0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Secção da conduta </w:t>
            </w:r>
            <w:r w:rsidR="00BD209B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proofErr w:type="gramStart"/>
            <w:r w:rsidR="001A4C68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  <w:r w:rsidR="001A4C68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,0 m</w:t>
            </w:r>
            <w:r w:rsidR="00B14FE0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B14FE0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Caudal máximo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ao NPA</w:t>
            </w:r>
            <w:r w:rsidR="00B14FE0" w:rsidRPr="001A4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D209B" w:rsidRPr="001A4C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–</w:t>
            </w:r>
            <w:r w:rsidR="00B14FE0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A4C68" w:rsidRPr="001A4C68">
              <w:rPr>
                <w:rFonts w:ascii="Arial" w:eastAsia="Times New Roman" w:hAnsi="Arial" w:cs="Arial"/>
                <w:b/>
                <w:sz w:val="20"/>
                <w:szCs w:val="20"/>
              </w:rPr>
              <w:t>14,8 m3/s</w:t>
            </w:r>
            <w:r w:rsidR="00B14FE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CD029A" w:rsidRPr="00CD029A" w:rsidRDefault="00CD029A" w:rsidP="003533FC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BD209B" w:rsidRDefault="00C20673" w:rsidP="00BD209B">
            <w:pPr>
              <w:spacing w:line="1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Diâmetro circuito terminal</w:t>
            </w:r>
            <w:r w:rsidR="00BD20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–</w:t>
            </w:r>
            <w:r w:rsidR="00BD209B">
              <w:rPr>
                <w:rFonts w:ascii="Arial" w:eastAsia="Times New Roman" w:hAnsi="Arial" w:cs="Arial"/>
                <w:sz w:val="20"/>
                <w:szCs w:val="20"/>
              </w:rPr>
              <w:t xml:space="preserve"> Ø </w:t>
            </w:r>
            <w:r w:rsidR="004C661D">
              <w:rPr>
                <w:rFonts w:ascii="Arial" w:eastAsia="Times New Roman" w:hAnsi="Arial" w:cs="Arial"/>
                <w:sz w:val="20"/>
                <w:szCs w:val="20"/>
              </w:rPr>
              <w:t>200 mm</w:t>
            </w:r>
            <w:r w:rsidR="00BD209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D20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Caudal máximo –</w:t>
            </w:r>
            <w:r w:rsidR="00BD20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661D">
              <w:rPr>
                <w:rFonts w:ascii="Arial" w:eastAsia="Times New Roman" w:hAnsi="Arial" w:cs="Arial"/>
                <w:sz w:val="20"/>
                <w:szCs w:val="20"/>
              </w:rPr>
              <w:t>30 l/s</w:t>
            </w:r>
          </w:p>
          <w:p w:rsidR="00661E13" w:rsidRDefault="00BD209B" w:rsidP="004F4FB8">
            <w:pPr>
              <w:spacing w:line="120" w:lineRule="atLeast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Comando 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661D">
              <w:rPr>
                <w:rFonts w:ascii="Arial" w:eastAsia="Times New Roman" w:hAnsi="Arial" w:cs="Arial"/>
                <w:sz w:val="20"/>
                <w:szCs w:val="20"/>
              </w:rPr>
              <w:t>local e através de autómato</w:t>
            </w:r>
          </w:p>
        </w:tc>
      </w:tr>
      <w:tr w:rsidR="00661E13">
        <w:trPr>
          <w:trHeight w:val="120"/>
          <w:tblCellSpacing w:w="0" w:type="dxa"/>
          <w:jc w:val="center"/>
        </w:trPr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  <w:tc>
          <w:tcPr>
            <w:tcW w:w="2500" w:type="pct"/>
            <w:tcBorders>
              <w:top w:val="outset" w:sz="6" w:space="0" w:color="7DB4C8"/>
              <w:left w:val="outset" w:sz="6" w:space="0" w:color="7DB4C8"/>
              <w:bottom w:val="outset" w:sz="6" w:space="0" w:color="7DB4C8"/>
              <w:right w:val="outset" w:sz="6" w:space="0" w:color="7DB4C8"/>
            </w:tcBorders>
            <w:hideMark/>
          </w:tcPr>
          <w:p w:rsidR="00661E13" w:rsidRDefault="00661E13">
            <w:pPr>
              <w:rPr>
                <w:rFonts w:eastAsia="Times New Roman"/>
                <w:sz w:val="12"/>
              </w:rPr>
            </w:pPr>
          </w:p>
        </w:tc>
      </w:tr>
    </w:tbl>
    <w:p w:rsidR="00B14FE0" w:rsidRDefault="00B14FE0">
      <w:pPr>
        <w:pStyle w:val="NormalWeb"/>
        <w:jc w:val="center"/>
      </w:pPr>
      <w:r>
        <w:br/>
      </w:r>
      <w:r w:rsidR="00FE4815">
        <w:t>      </w:t>
      </w:r>
    </w:p>
    <w:sectPr w:rsidR="00B14FE0" w:rsidSect="00661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15"/>
    <w:rsid w:val="001A4C68"/>
    <w:rsid w:val="00223992"/>
    <w:rsid w:val="00332BE8"/>
    <w:rsid w:val="00336071"/>
    <w:rsid w:val="003533FC"/>
    <w:rsid w:val="00383F07"/>
    <w:rsid w:val="003F2AFE"/>
    <w:rsid w:val="00444ECC"/>
    <w:rsid w:val="004C661D"/>
    <w:rsid w:val="004F4FB8"/>
    <w:rsid w:val="00661E13"/>
    <w:rsid w:val="00674803"/>
    <w:rsid w:val="00707789"/>
    <w:rsid w:val="007A3A40"/>
    <w:rsid w:val="007E366F"/>
    <w:rsid w:val="00917950"/>
    <w:rsid w:val="009350DE"/>
    <w:rsid w:val="00961DD1"/>
    <w:rsid w:val="009A0729"/>
    <w:rsid w:val="00B14FE0"/>
    <w:rsid w:val="00B43904"/>
    <w:rsid w:val="00B8061E"/>
    <w:rsid w:val="00B8360C"/>
    <w:rsid w:val="00BD209B"/>
    <w:rsid w:val="00C15F69"/>
    <w:rsid w:val="00C20673"/>
    <w:rsid w:val="00CD029A"/>
    <w:rsid w:val="00D00D6F"/>
    <w:rsid w:val="00DE5931"/>
    <w:rsid w:val="00DF3797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481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48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481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48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Aguieiraficha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Aguieiraficha</dc:title>
  <dc:creator>carlasof</dc:creator>
  <cp:lastModifiedBy>Paulo Buisson Castro</cp:lastModifiedBy>
  <cp:revision>3</cp:revision>
  <cp:lastPrinted>2013-06-04T14:46:00Z</cp:lastPrinted>
  <dcterms:created xsi:type="dcterms:W3CDTF">2015-02-09T10:01:00Z</dcterms:created>
  <dcterms:modified xsi:type="dcterms:W3CDTF">2015-02-09T11:06:00Z</dcterms:modified>
</cp:coreProperties>
</file>